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B2" w:rsidRDefault="00E679B2" w:rsidP="00834B59">
      <w:pPr>
        <w:spacing w:after="0"/>
        <w:rPr>
          <w:b/>
          <w:sz w:val="40"/>
          <w:szCs w:val="40"/>
        </w:rPr>
      </w:pPr>
    </w:p>
    <w:p w:rsidR="00834B59" w:rsidRDefault="00834B59" w:rsidP="00834B59">
      <w:pPr>
        <w:spacing w:after="0"/>
        <w:rPr>
          <w:sz w:val="24"/>
          <w:szCs w:val="24"/>
        </w:rPr>
      </w:pPr>
      <w:r>
        <w:rPr>
          <w:sz w:val="24"/>
          <w:szCs w:val="24"/>
        </w:rPr>
        <w:t xml:space="preserve">(This </w:t>
      </w:r>
      <w:r w:rsidR="004446E8">
        <w:rPr>
          <w:sz w:val="24"/>
          <w:szCs w:val="24"/>
        </w:rPr>
        <w:t>supersedes</w:t>
      </w:r>
      <w:r>
        <w:rPr>
          <w:sz w:val="24"/>
          <w:szCs w:val="24"/>
        </w:rPr>
        <w:t>, updates and revises any previous related pol</w:t>
      </w:r>
      <w:r w:rsidR="00B35018">
        <w:rPr>
          <w:sz w:val="24"/>
          <w:szCs w:val="24"/>
        </w:rPr>
        <w:t>icies as adopted by the Board 01/13/18)</w:t>
      </w:r>
    </w:p>
    <w:p w:rsidR="00834B59" w:rsidRDefault="00834B59" w:rsidP="00834B59">
      <w:pPr>
        <w:spacing w:after="0"/>
        <w:rPr>
          <w:b/>
          <w:sz w:val="40"/>
          <w:szCs w:val="40"/>
        </w:rPr>
      </w:pPr>
      <w:r>
        <w:rPr>
          <w:b/>
          <w:sz w:val="40"/>
          <w:szCs w:val="40"/>
        </w:rPr>
        <w:t>Common elements damage</w:t>
      </w:r>
    </w:p>
    <w:p w:rsidR="00834B59" w:rsidRDefault="00834B59" w:rsidP="00834B59">
      <w:pPr>
        <w:spacing w:after="0"/>
        <w:rPr>
          <w:sz w:val="24"/>
          <w:szCs w:val="24"/>
        </w:rPr>
      </w:pPr>
      <w:r>
        <w:rPr>
          <w:b/>
          <w:sz w:val="40"/>
          <w:szCs w:val="40"/>
        </w:rPr>
        <w:tab/>
      </w:r>
      <w:r>
        <w:rPr>
          <w:sz w:val="24"/>
          <w:szCs w:val="24"/>
        </w:rPr>
        <w:t xml:space="preserve">The Board through the Business Coordinator will bill the individual owners for repair of damage to any and all common elements of The Oaks Complex. The common elements include items such as carports, rock walls, stairs, exterior walls, </w:t>
      </w:r>
      <w:r w:rsidRPr="00B711CC">
        <w:rPr>
          <w:color w:val="000000" w:themeColor="text1"/>
          <w:sz w:val="24"/>
          <w:szCs w:val="24"/>
        </w:rPr>
        <w:t>balconies</w:t>
      </w:r>
      <w:r>
        <w:rPr>
          <w:sz w:val="24"/>
          <w:szCs w:val="24"/>
        </w:rPr>
        <w:t>, etc.</w:t>
      </w:r>
    </w:p>
    <w:p w:rsidR="00834B59" w:rsidRDefault="00834B59" w:rsidP="00834B59">
      <w:pPr>
        <w:spacing w:after="0"/>
        <w:rPr>
          <w:b/>
          <w:sz w:val="40"/>
          <w:szCs w:val="40"/>
        </w:rPr>
      </w:pPr>
      <w:r>
        <w:rPr>
          <w:b/>
          <w:sz w:val="40"/>
          <w:szCs w:val="40"/>
        </w:rPr>
        <w:t>Inspection</w:t>
      </w:r>
    </w:p>
    <w:p w:rsidR="00834B59" w:rsidRDefault="00535B7A" w:rsidP="00535B7A">
      <w:pPr>
        <w:spacing w:after="0"/>
        <w:rPr>
          <w:sz w:val="24"/>
          <w:szCs w:val="24"/>
        </w:rPr>
      </w:pPr>
      <w:r>
        <w:rPr>
          <w:sz w:val="24"/>
          <w:szCs w:val="24"/>
        </w:rPr>
        <w:tab/>
      </w:r>
      <w:r w:rsidR="00B734E1">
        <w:rPr>
          <w:sz w:val="24"/>
          <w:szCs w:val="24"/>
        </w:rPr>
        <w:t>When a unit is vacated by owner or tenant an</w:t>
      </w:r>
      <w:r w:rsidR="00834B59" w:rsidRPr="00834B59">
        <w:rPr>
          <w:sz w:val="24"/>
          <w:szCs w:val="24"/>
        </w:rPr>
        <w:t xml:space="preserve"> inspection</w:t>
      </w:r>
      <w:r w:rsidR="00B734E1">
        <w:rPr>
          <w:sz w:val="24"/>
          <w:szCs w:val="24"/>
        </w:rPr>
        <w:t xml:space="preserve"> will occur. The </w:t>
      </w:r>
      <w:r w:rsidR="00834B59" w:rsidRPr="00834B59">
        <w:rPr>
          <w:sz w:val="24"/>
          <w:szCs w:val="24"/>
        </w:rPr>
        <w:t>age of</w:t>
      </w:r>
      <w:r w:rsidR="00B734E1">
        <w:rPr>
          <w:sz w:val="24"/>
          <w:szCs w:val="24"/>
        </w:rPr>
        <w:t xml:space="preserve"> the</w:t>
      </w:r>
      <w:r w:rsidR="00834B59" w:rsidRPr="00834B59">
        <w:rPr>
          <w:sz w:val="24"/>
          <w:szCs w:val="24"/>
        </w:rPr>
        <w:t xml:space="preserve"> w</w:t>
      </w:r>
      <w:r w:rsidR="00834B59">
        <w:rPr>
          <w:sz w:val="24"/>
          <w:szCs w:val="24"/>
        </w:rPr>
        <w:t>ater heater</w:t>
      </w:r>
      <w:r w:rsidR="00B734E1">
        <w:rPr>
          <w:sz w:val="24"/>
          <w:szCs w:val="24"/>
        </w:rPr>
        <w:t xml:space="preserve"> will be inspected for compliance of the 6 year replacement policy as well as the condition of </w:t>
      </w:r>
      <w:r w:rsidR="00834B59">
        <w:rPr>
          <w:sz w:val="24"/>
          <w:szCs w:val="24"/>
        </w:rPr>
        <w:t xml:space="preserve">common </w:t>
      </w:r>
      <w:r w:rsidR="006D718F">
        <w:rPr>
          <w:sz w:val="24"/>
          <w:szCs w:val="24"/>
        </w:rPr>
        <w:t>elements</w:t>
      </w:r>
      <w:r w:rsidR="00485007">
        <w:rPr>
          <w:sz w:val="24"/>
          <w:szCs w:val="24"/>
        </w:rPr>
        <w:t xml:space="preserve">. You </w:t>
      </w:r>
      <w:r w:rsidR="00A87C67">
        <w:rPr>
          <w:sz w:val="24"/>
          <w:szCs w:val="24"/>
        </w:rPr>
        <w:t xml:space="preserve">must </w:t>
      </w:r>
      <w:r w:rsidR="00834B59">
        <w:rPr>
          <w:sz w:val="24"/>
          <w:szCs w:val="24"/>
        </w:rPr>
        <w:t xml:space="preserve">allow </w:t>
      </w:r>
      <w:r w:rsidR="00A87C67">
        <w:rPr>
          <w:sz w:val="24"/>
          <w:szCs w:val="24"/>
        </w:rPr>
        <w:t xml:space="preserve">access for </w:t>
      </w:r>
      <w:r w:rsidR="00834B59">
        <w:rPr>
          <w:sz w:val="24"/>
          <w:szCs w:val="24"/>
        </w:rPr>
        <w:t>these inspections, o</w:t>
      </w:r>
      <w:r w:rsidR="00B734E1">
        <w:rPr>
          <w:sz w:val="24"/>
          <w:szCs w:val="24"/>
        </w:rPr>
        <w:t xml:space="preserve">r owner must be present at time of </w:t>
      </w:r>
      <w:r w:rsidR="00834B59">
        <w:rPr>
          <w:sz w:val="24"/>
          <w:szCs w:val="24"/>
        </w:rPr>
        <w:t>i</w:t>
      </w:r>
      <w:r w:rsidR="00B734E1">
        <w:rPr>
          <w:sz w:val="24"/>
          <w:szCs w:val="24"/>
        </w:rPr>
        <w:t>nspection</w:t>
      </w:r>
      <w:r w:rsidR="00834B59">
        <w:rPr>
          <w:sz w:val="24"/>
          <w:szCs w:val="24"/>
        </w:rPr>
        <w:t>.</w:t>
      </w:r>
    </w:p>
    <w:p w:rsidR="00834B59" w:rsidRDefault="00834B59" w:rsidP="00834B59">
      <w:pPr>
        <w:spacing w:after="0"/>
        <w:rPr>
          <w:b/>
          <w:sz w:val="40"/>
          <w:szCs w:val="40"/>
        </w:rPr>
      </w:pPr>
      <w:r>
        <w:rPr>
          <w:b/>
          <w:sz w:val="40"/>
          <w:szCs w:val="40"/>
        </w:rPr>
        <w:t>Plumbing</w:t>
      </w:r>
    </w:p>
    <w:p w:rsidR="00834B59" w:rsidRPr="00B711CC" w:rsidRDefault="00834B59" w:rsidP="00834B59">
      <w:pPr>
        <w:spacing w:after="0"/>
        <w:rPr>
          <w:color w:val="000000" w:themeColor="text1"/>
          <w:sz w:val="24"/>
          <w:szCs w:val="24"/>
        </w:rPr>
      </w:pPr>
      <w:r>
        <w:rPr>
          <w:b/>
          <w:sz w:val="40"/>
          <w:szCs w:val="40"/>
        </w:rPr>
        <w:tab/>
      </w:r>
      <w:r>
        <w:rPr>
          <w:sz w:val="24"/>
          <w:szCs w:val="24"/>
        </w:rPr>
        <w:t xml:space="preserve">Water heaters are required to be changed every six years with a six year minimum warranty unit. </w:t>
      </w:r>
      <w:r w:rsidRPr="00B711CC">
        <w:rPr>
          <w:color w:val="000000" w:themeColor="text1"/>
          <w:sz w:val="24"/>
          <w:szCs w:val="24"/>
        </w:rPr>
        <w:t xml:space="preserve">When installing a new </w:t>
      </w:r>
      <w:r w:rsidR="004446E8" w:rsidRPr="00B711CC">
        <w:rPr>
          <w:color w:val="000000" w:themeColor="text1"/>
          <w:sz w:val="24"/>
          <w:szCs w:val="24"/>
        </w:rPr>
        <w:t xml:space="preserve">unit, it must be installed </w:t>
      </w:r>
      <w:r w:rsidR="002D7941">
        <w:rPr>
          <w:color w:val="000000" w:themeColor="text1"/>
          <w:sz w:val="24"/>
          <w:szCs w:val="24"/>
        </w:rPr>
        <w:t xml:space="preserve">as close </w:t>
      </w:r>
      <w:r w:rsidR="004446E8" w:rsidRPr="00B711CC">
        <w:rPr>
          <w:color w:val="000000" w:themeColor="text1"/>
          <w:sz w:val="24"/>
          <w:szCs w:val="24"/>
        </w:rPr>
        <w:t xml:space="preserve">to the plumbing code </w:t>
      </w:r>
      <w:r w:rsidR="002D7941">
        <w:rPr>
          <w:color w:val="000000" w:themeColor="text1"/>
          <w:sz w:val="24"/>
          <w:szCs w:val="24"/>
        </w:rPr>
        <w:t xml:space="preserve">as possible, </w:t>
      </w:r>
      <w:r w:rsidR="004446E8" w:rsidRPr="00B711CC">
        <w:rPr>
          <w:color w:val="000000" w:themeColor="text1"/>
          <w:sz w:val="24"/>
          <w:szCs w:val="24"/>
        </w:rPr>
        <w:t>which requires the pop off valve be properly routed to a drain as well as</w:t>
      </w:r>
      <w:r w:rsidR="002D7941">
        <w:rPr>
          <w:color w:val="000000" w:themeColor="text1"/>
          <w:sz w:val="24"/>
          <w:szCs w:val="24"/>
        </w:rPr>
        <w:t xml:space="preserve"> a drip pan being installed</w:t>
      </w:r>
      <w:r w:rsidR="004446E8" w:rsidRPr="00B711CC">
        <w:rPr>
          <w:color w:val="000000" w:themeColor="text1"/>
          <w:sz w:val="24"/>
          <w:szCs w:val="24"/>
        </w:rPr>
        <w:t xml:space="preserve"> and routed to a drain</w:t>
      </w:r>
      <w:r w:rsidR="00485007" w:rsidRPr="00B711CC">
        <w:rPr>
          <w:color w:val="000000" w:themeColor="text1"/>
          <w:sz w:val="24"/>
          <w:szCs w:val="24"/>
        </w:rPr>
        <w:t xml:space="preserve">. </w:t>
      </w:r>
    </w:p>
    <w:p w:rsidR="00485007" w:rsidRDefault="00485007" w:rsidP="00834B59">
      <w:pPr>
        <w:spacing w:after="0"/>
        <w:rPr>
          <w:sz w:val="24"/>
          <w:szCs w:val="24"/>
        </w:rPr>
      </w:pPr>
      <w:r>
        <w:rPr>
          <w:sz w:val="24"/>
          <w:szCs w:val="24"/>
        </w:rPr>
        <w:tab/>
        <w:t>Due to the aging nature of the plumbing in The Oaks, it is critical that when you leave for an ex</w:t>
      </w:r>
      <w:r w:rsidR="004446E8">
        <w:rPr>
          <w:sz w:val="24"/>
          <w:szCs w:val="24"/>
        </w:rPr>
        <w:t>te</w:t>
      </w:r>
      <w:r>
        <w:rPr>
          <w:sz w:val="24"/>
          <w:szCs w:val="24"/>
        </w:rPr>
        <w:t>nded period of time you must turn off water to all water usage devices. This will help prevent extensive water damage to not only your unit but your</w:t>
      </w:r>
      <w:r w:rsidR="004446E8">
        <w:rPr>
          <w:sz w:val="24"/>
          <w:szCs w:val="24"/>
        </w:rPr>
        <w:t xml:space="preserve"> </w:t>
      </w:r>
      <w:r>
        <w:rPr>
          <w:sz w:val="24"/>
          <w:szCs w:val="24"/>
        </w:rPr>
        <w:t>neighbor’s unit as well.</w:t>
      </w:r>
    </w:p>
    <w:p w:rsidR="00485007" w:rsidRDefault="00485007" w:rsidP="00834B59">
      <w:pPr>
        <w:spacing w:after="0"/>
        <w:rPr>
          <w:sz w:val="24"/>
          <w:szCs w:val="24"/>
        </w:rPr>
      </w:pPr>
      <w:r>
        <w:rPr>
          <w:sz w:val="24"/>
          <w:szCs w:val="24"/>
        </w:rPr>
        <w:tab/>
        <w:t>It is the basic responsibility of each owner to maintain sufficient heat in their unit to keep the plumbing pipes from freezing. This is especially critical for the end units as they experience more exposure to cold weather.</w:t>
      </w:r>
    </w:p>
    <w:p w:rsidR="00485007" w:rsidRDefault="00485007" w:rsidP="00834B59">
      <w:pPr>
        <w:spacing w:after="0"/>
        <w:rPr>
          <w:sz w:val="24"/>
          <w:szCs w:val="24"/>
        </w:rPr>
      </w:pPr>
      <w:r>
        <w:rPr>
          <w:sz w:val="24"/>
          <w:szCs w:val="24"/>
        </w:rPr>
        <w:tab/>
        <w:t>In recent years a rider has become available for your individual condo owner’s insurance specifically for water damage. You may wish to consider this.</w:t>
      </w:r>
    </w:p>
    <w:p w:rsidR="00485007" w:rsidRDefault="00485007" w:rsidP="00834B59">
      <w:pPr>
        <w:spacing w:after="0"/>
        <w:rPr>
          <w:b/>
          <w:sz w:val="40"/>
          <w:szCs w:val="40"/>
        </w:rPr>
      </w:pPr>
      <w:r>
        <w:rPr>
          <w:b/>
          <w:sz w:val="40"/>
          <w:szCs w:val="40"/>
        </w:rPr>
        <w:t>Smoke alarm and fire extinguisher</w:t>
      </w:r>
    </w:p>
    <w:p w:rsidR="00485007" w:rsidRDefault="00485007" w:rsidP="00834B59">
      <w:pPr>
        <w:spacing w:after="0"/>
        <w:rPr>
          <w:sz w:val="24"/>
          <w:szCs w:val="24"/>
        </w:rPr>
      </w:pPr>
      <w:r>
        <w:rPr>
          <w:b/>
          <w:sz w:val="40"/>
          <w:szCs w:val="40"/>
        </w:rPr>
        <w:tab/>
      </w:r>
      <w:r>
        <w:rPr>
          <w:sz w:val="24"/>
          <w:szCs w:val="24"/>
        </w:rPr>
        <w:t>Each unit must have at least one smoke detector and one fire extinguisher in working order. It is the responsibility of each owner to provide these.</w:t>
      </w:r>
    </w:p>
    <w:p w:rsidR="00485007" w:rsidRDefault="00485007" w:rsidP="00834B59">
      <w:pPr>
        <w:spacing w:after="0"/>
        <w:rPr>
          <w:sz w:val="24"/>
          <w:szCs w:val="24"/>
        </w:rPr>
      </w:pPr>
      <w:r>
        <w:rPr>
          <w:sz w:val="24"/>
          <w:szCs w:val="24"/>
        </w:rPr>
        <w:tab/>
        <w:t>An annual inspection will check these units</w:t>
      </w:r>
      <w:r w:rsidR="00E421E4">
        <w:rPr>
          <w:sz w:val="24"/>
          <w:szCs w:val="24"/>
        </w:rPr>
        <w:t>.</w:t>
      </w:r>
      <w:r>
        <w:rPr>
          <w:sz w:val="24"/>
          <w:szCs w:val="24"/>
        </w:rPr>
        <w:t xml:space="preserve"> You will be responsible for the replacement or re-ch</w:t>
      </w:r>
      <w:r w:rsidR="00E421E4">
        <w:rPr>
          <w:sz w:val="24"/>
          <w:szCs w:val="24"/>
        </w:rPr>
        <w:t xml:space="preserve">arging of the fire extinguisher and replacing defective smoke detector or batteries if necessary.  </w:t>
      </w:r>
      <w:r>
        <w:rPr>
          <w:sz w:val="24"/>
          <w:szCs w:val="24"/>
        </w:rPr>
        <w:t xml:space="preserve"> </w:t>
      </w:r>
    </w:p>
    <w:p w:rsidR="002D3B25" w:rsidRDefault="00485007" w:rsidP="00834B59">
      <w:pPr>
        <w:spacing w:after="0"/>
        <w:rPr>
          <w:sz w:val="24"/>
          <w:szCs w:val="24"/>
        </w:rPr>
      </w:pPr>
      <w:r>
        <w:rPr>
          <w:sz w:val="24"/>
          <w:szCs w:val="24"/>
        </w:rPr>
        <w:tab/>
        <w:t>The pol</w:t>
      </w:r>
      <w:r w:rsidR="004446E8">
        <w:rPr>
          <w:sz w:val="24"/>
          <w:szCs w:val="24"/>
        </w:rPr>
        <w:t>i</w:t>
      </w:r>
      <w:r>
        <w:rPr>
          <w:sz w:val="24"/>
          <w:szCs w:val="24"/>
        </w:rPr>
        <w:t>cy is for y</w:t>
      </w:r>
      <w:r w:rsidR="009B74AE">
        <w:rPr>
          <w:sz w:val="24"/>
          <w:szCs w:val="24"/>
        </w:rPr>
        <w:t>our safety and the safety of yo</w:t>
      </w:r>
      <w:r>
        <w:rPr>
          <w:sz w:val="24"/>
          <w:szCs w:val="24"/>
        </w:rPr>
        <w:t xml:space="preserve">ur neighbor as well. Your compliance is </w:t>
      </w:r>
    </w:p>
    <w:p w:rsidR="00485007" w:rsidRDefault="00485007" w:rsidP="00834B59">
      <w:pPr>
        <w:spacing w:after="0"/>
        <w:rPr>
          <w:sz w:val="24"/>
          <w:szCs w:val="24"/>
        </w:rPr>
      </w:pPr>
      <w:proofErr w:type="gramStart"/>
      <w:r>
        <w:rPr>
          <w:sz w:val="24"/>
          <w:szCs w:val="24"/>
        </w:rPr>
        <w:t>critical</w:t>
      </w:r>
      <w:proofErr w:type="gramEnd"/>
      <w:r>
        <w:rPr>
          <w:sz w:val="24"/>
          <w:szCs w:val="24"/>
        </w:rPr>
        <w:t>.</w:t>
      </w:r>
    </w:p>
    <w:p w:rsidR="002D3B25" w:rsidRDefault="002D3B25" w:rsidP="00834B59">
      <w:pPr>
        <w:spacing w:after="0"/>
        <w:rPr>
          <w:sz w:val="24"/>
          <w:szCs w:val="24"/>
        </w:rPr>
      </w:pPr>
    </w:p>
    <w:p w:rsidR="002D3B25" w:rsidRDefault="002D3B25" w:rsidP="00834B59">
      <w:pPr>
        <w:spacing w:after="0"/>
        <w:rPr>
          <w:b/>
          <w:sz w:val="40"/>
          <w:szCs w:val="40"/>
        </w:rPr>
      </w:pPr>
      <w:r w:rsidRPr="002D3B25">
        <w:rPr>
          <w:b/>
          <w:sz w:val="40"/>
          <w:szCs w:val="40"/>
        </w:rPr>
        <w:lastRenderedPageBreak/>
        <w:t xml:space="preserve">Parking </w:t>
      </w:r>
    </w:p>
    <w:p w:rsidR="002D3B25" w:rsidRDefault="002D3B25" w:rsidP="00834B59">
      <w:pPr>
        <w:spacing w:after="0"/>
        <w:rPr>
          <w:sz w:val="24"/>
          <w:szCs w:val="24"/>
        </w:rPr>
      </w:pPr>
      <w:r>
        <w:tab/>
      </w:r>
      <w:r w:rsidR="00A12A3E">
        <w:rPr>
          <w:sz w:val="24"/>
          <w:szCs w:val="24"/>
        </w:rPr>
        <w:t>O</w:t>
      </w:r>
      <w:r w:rsidRPr="002D3B25">
        <w:rPr>
          <w:sz w:val="24"/>
          <w:szCs w:val="24"/>
        </w:rPr>
        <w:t xml:space="preserve">ne covered parking space. </w:t>
      </w:r>
      <w:r w:rsidR="0053719B">
        <w:rPr>
          <w:sz w:val="24"/>
          <w:szCs w:val="24"/>
        </w:rPr>
        <w:t>One additional uncovered space may be</w:t>
      </w:r>
      <w:r w:rsidRPr="002D3B25">
        <w:rPr>
          <w:sz w:val="24"/>
          <w:szCs w:val="24"/>
        </w:rPr>
        <w:t xml:space="preserve"> available on a first come first serve basis. Large</w:t>
      </w:r>
      <w:r>
        <w:rPr>
          <w:sz w:val="24"/>
          <w:szCs w:val="24"/>
        </w:rPr>
        <w:t>r</w:t>
      </w:r>
      <w:r w:rsidRPr="002D3B25">
        <w:rPr>
          <w:sz w:val="24"/>
          <w:szCs w:val="24"/>
        </w:rPr>
        <w:t xml:space="preserve"> vehicles are discouraged due to limited space and all vehicles must be parked in designated/marked spaces. </w:t>
      </w:r>
      <w:r w:rsidR="0053719B">
        <w:rPr>
          <w:sz w:val="24"/>
          <w:szCs w:val="24"/>
        </w:rPr>
        <w:t>Uncovered spaces are limited which</w:t>
      </w:r>
      <w:r w:rsidR="00C129E3">
        <w:rPr>
          <w:sz w:val="24"/>
          <w:szCs w:val="24"/>
        </w:rPr>
        <w:t xml:space="preserve"> may require parking off site at times. </w:t>
      </w:r>
      <w:r w:rsidR="00C6554D">
        <w:rPr>
          <w:sz w:val="24"/>
          <w:szCs w:val="24"/>
        </w:rPr>
        <w:t xml:space="preserve"> The Oaks issues parking permits for authorized vehicles. </w:t>
      </w:r>
      <w:bookmarkStart w:id="0" w:name="_GoBack"/>
      <w:bookmarkEnd w:id="0"/>
    </w:p>
    <w:p w:rsidR="00035EC8" w:rsidRDefault="00035EC8" w:rsidP="00834B59">
      <w:pPr>
        <w:spacing w:after="0"/>
        <w:rPr>
          <w:b/>
          <w:sz w:val="40"/>
          <w:szCs w:val="40"/>
        </w:rPr>
      </w:pPr>
      <w:r>
        <w:rPr>
          <w:b/>
          <w:sz w:val="40"/>
          <w:szCs w:val="40"/>
        </w:rPr>
        <w:t>Leasing of Units</w:t>
      </w:r>
    </w:p>
    <w:p w:rsidR="005B5C2B" w:rsidRPr="00C6554D" w:rsidRDefault="00A12A3E" w:rsidP="00C6554D">
      <w:pPr>
        <w:spacing w:after="0"/>
        <w:rPr>
          <w:sz w:val="24"/>
          <w:szCs w:val="24"/>
        </w:rPr>
      </w:pPr>
      <w:r>
        <w:rPr>
          <w:sz w:val="24"/>
          <w:szCs w:val="24"/>
        </w:rPr>
        <w:tab/>
      </w:r>
      <w:r w:rsidR="004D777A">
        <w:rPr>
          <w:sz w:val="24"/>
          <w:szCs w:val="24"/>
        </w:rPr>
        <w:t>Per section IX of the Enabling Declarations, l</w:t>
      </w:r>
      <w:r w:rsidR="00C129E3">
        <w:rPr>
          <w:sz w:val="24"/>
          <w:szCs w:val="24"/>
        </w:rPr>
        <w:t>easing your un</w:t>
      </w:r>
      <w:r w:rsidR="004D777A">
        <w:rPr>
          <w:sz w:val="24"/>
          <w:szCs w:val="24"/>
        </w:rPr>
        <w:t xml:space="preserve">it requires board approval. </w:t>
      </w:r>
      <w:r w:rsidR="005B5C2B">
        <w:rPr>
          <w:sz w:val="24"/>
          <w:szCs w:val="24"/>
        </w:rPr>
        <w:t xml:space="preserve"> </w:t>
      </w:r>
      <w:r w:rsidR="00C6554D">
        <w:rPr>
          <w:sz w:val="24"/>
          <w:szCs w:val="24"/>
        </w:rPr>
        <w:t>However the Board does not seek to approve your tenant, but we do ask for some information b</w:t>
      </w:r>
      <w:r w:rsidR="005B5C2B">
        <w:rPr>
          <w:sz w:val="24"/>
          <w:szCs w:val="24"/>
        </w:rPr>
        <w:t>efore a tenant is to move in, the following documents must be executed and delivered to the coordination manager:</w:t>
      </w:r>
    </w:p>
    <w:p w:rsidR="005B5C2B" w:rsidRDefault="005B5C2B" w:rsidP="005B5C2B">
      <w:pPr>
        <w:pStyle w:val="ListParagraph"/>
        <w:numPr>
          <w:ilvl w:val="0"/>
          <w:numId w:val="1"/>
        </w:numPr>
        <w:spacing w:after="0"/>
        <w:rPr>
          <w:sz w:val="24"/>
          <w:szCs w:val="24"/>
        </w:rPr>
      </w:pPr>
      <w:r>
        <w:rPr>
          <w:sz w:val="24"/>
          <w:szCs w:val="24"/>
        </w:rPr>
        <w:t>Executed lease contract</w:t>
      </w:r>
    </w:p>
    <w:p w:rsidR="005B5C2B" w:rsidRDefault="005B5C2B" w:rsidP="005B5C2B">
      <w:pPr>
        <w:pStyle w:val="ListParagraph"/>
        <w:numPr>
          <w:ilvl w:val="0"/>
          <w:numId w:val="1"/>
        </w:numPr>
        <w:spacing w:after="0"/>
        <w:rPr>
          <w:sz w:val="24"/>
          <w:szCs w:val="24"/>
        </w:rPr>
      </w:pPr>
      <w:r>
        <w:rPr>
          <w:sz w:val="24"/>
          <w:szCs w:val="24"/>
        </w:rPr>
        <w:t xml:space="preserve"> </w:t>
      </w:r>
      <w:r w:rsidR="00C6554D">
        <w:rPr>
          <w:sz w:val="24"/>
          <w:szCs w:val="24"/>
        </w:rPr>
        <w:t xml:space="preserve">Confirmation </w:t>
      </w:r>
      <w:r>
        <w:rPr>
          <w:sz w:val="24"/>
          <w:szCs w:val="24"/>
        </w:rPr>
        <w:t>B</w:t>
      </w:r>
      <w:r w:rsidR="00C6554D">
        <w:rPr>
          <w:sz w:val="24"/>
          <w:szCs w:val="24"/>
        </w:rPr>
        <w:t>ackground</w:t>
      </w:r>
      <w:r>
        <w:rPr>
          <w:sz w:val="24"/>
          <w:szCs w:val="24"/>
        </w:rPr>
        <w:t xml:space="preserve"> </w:t>
      </w:r>
      <w:r w:rsidR="00C6554D">
        <w:rPr>
          <w:sz w:val="24"/>
          <w:szCs w:val="24"/>
        </w:rPr>
        <w:t xml:space="preserve">screening has </w:t>
      </w:r>
      <w:r>
        <w:rPr>
          <w:sz w:val="24"/>
          <w:szCs w:val="24"/>
        </w:rPr>
        <w:t>be</w:t>
      </w:r>
      <w:r w:rsidR="00C6554D">
        <w:rPr>
          <w:sz w:val="24"/>
          <w:szCs w:val="24"/>
        </w:rPr>
        <w:t>en</w:t>
      </w:r>
      <w:r>
        <w:rPr>
          <w:sz w:val="24"/>
          <w:szCs w:val="24"/>
        </w:rPr>
        <w:t xml:space="preserve"> performed</w:t>
      </w:r>
      <w:r w:rsidR="00C6554D">
        <w:rPr>
          <w:sz w:val="24"/>
          <w:szCs w:val="24"/>
        </w:rPr>
        <w:t>. (this service is available through the</w:t>
      </w:r>
      <w:r>
        <w:rPr>
          <w:sz w:val="24"/>
          <w:szCs w:val="24"/>
        </w:rPr>
        <w:t xml:space="preserve"> Business Coordinator for fee of $75)</w:t>
      </w:r>
    </w:p>
    <w:p w:rsidR="005B5C2B" w:rsidRDefault="005B5C2B" w:rsidP="005B5C2B">
      <w:pPr>
        <w:pStyle w:val="ListParagraph"/>
        <w:numPr>
          <w:ilvl w:val="0"/>
          <w:numId w:val="1"/>
        </w:numPr>
        <w:spacing w:after="0"/>
        <w:rPr>
          <w:sz w:val="24"/>
          <w:szCs w:val="24"/>
        </w:rPr>
      </w:pPr>
      <w:r>
        <w:rPr>
          <w:sz w:val="24"/>
          <w:szCs w:val="24"/>
        </w:rPr>
        <w:t xml:space="preserve"> </w:t>
      </w:r>
      <w:r w:rsidR="00A9589D" w:rsidRPr="005B5C2B">
        <w:rPr>
          <w:sz w:val="24"/>
          <w:szCs w:val="24"/>
        </w:rPr>
        <w:t>T</w:t>
      </w:r>
      <w:r>
        <w:rPr>
          <w:sz w:val="24"/>
          <w:szCs w:val="24"/>
        </w:rPr>
        <w:t xml:space="preserve">he Oaks Condominium Policies </w:t>
      </w:r>
      <w:r w:rsidR="00C6554D">
        <w:rPr>
          <w:sz w:val="24"/>
          <w:szCs w:val="24"/>
        </w:rPr>
        <w:t>- initialed</w:t>
      </w:r>
    </w:p>
    <w:p w:rsidR="00C129E3" w:rsidRPr="005B5C2B" w:rsidRDefault="005B5C2B" w:rsidP="005B5C2B">
      <w:pPr>
        <w:pStyle w:val="ListParagraph"/>
        <w:numPr>
          <w:ilvl w:val="0"/>
          <w:numId w:val="1"/>
        </w:numPr>
        <w:spacing w:after="0"/>
        <w:rPr>
          <w:sz w:val="24"/>
          <w:szCs w:val="24"/>
        </w:rPr>
      </w:pPr>
      <w:r>
        <w:rPr>
          <w:sz w:val="24"/>
          <w:szCs w:val="24"/>
        </w:rPr>
        <w:t>The Oaks</w:t>
      </w:r>
      <w:r w:rsidR="00A9589D" w:rsidRPr="005B5C2B">
        <w:rPr>
          <w:sz w:val="24"/>
          <w:szCs w:val="24"/>
        </w:rPr>
        <w:t xml:space="preserve"> Rules of Conduct</w:t>
      </w:r>
      <w:r w:rsidR="00C129E3" w:rsidRPr="005B5C2B">
        <w:rPr>
          <w:sz w:val="24"/>
          <w:szCs w:val="24"/>
        </w:rPr>
        <w:t xml:space="preserve"> </w:t>
      </w:r>
      <w:r w:rsidR="00C6554D">
        <w:rPr>
          <w:sz w:val="24"/>
          <w:szCs w:val="24"/>
        </w:rPr>
        <w:t>- initialed</w:t>
      </w:r>
    </w:p>
    <w:p w:rsidR="00B35018" w:rsidRDefault="00B35018" w:rsidP="00834B59">
      <w:pPr>
        <w:spacing w:after="0"/>
        <w:rPr>
          <w:b/>
          <w:sz w:val="40"/>
          <w:szCs w:val="40"/>
        </w:rPr>
      </w:pPr>
    </w:p>
    <w:p w:rsidR="00B35018" w:rsidRDefault="00B35018" w:rsidP="00834B59">
      <w:pPr>
        <w:spacing w:after="0"/>
        <w:rPr>
          <w:b/>
          <w:sz w:val="40"/>
          <w:szCs w:val="40"/>
        </w:rPr>
      </w:pPr>
      <w:r>
        <w:rPr>
          <w:b/>
          <w:sz w:val="40"/>
          <w:szCs w:val="40"/>
        </w:rPr>
        <w:t xml:space="preserve">Quiet time: </w:t>
      </w:r>
    </w:p>
    <w:p w:rsidR="00B35018" w:rsidRPr="00C6554D" w:rsidRDefault="00C6554D" w:rsidP="00B35018">
      <w:pPr>
        <w:pStyle w:val="ListParagraph"/>
        <w:numPr>
          <w:ilvl w:val="0"/>
          <w:numId w:val="4"/>
        </w:numPr>
        <w:spacing w:after="0"/>
        <w:rPr>
          <w:b/>
          <w:sz w:val="24"/>
          <w:szCs w:val="24"/>
        </w:rPr>
      </w:pPr>
      <w:r>
        <w:rPr>
          <w:sz w:val="24"/>
          <w:szCs w:val="24"/>
        </w:rPr>
        <w:t>Time between 9:00 pm and 8:00 am is set aside as “Quiet Time”.</w:t>
      </w:r>
    </w:p>
    <w:p w:rsidR="00C6554D" w:rsidRPr="00C6554D" w:rsidRDefault="00C6554D" w:rsidP="00B35018">
      <w:pPr>
        <w:pStyle w:val="ListParagraph"/>
        <w:numPr>
          <w:ilvl w:val="0"/>
          <w:numId w:val="4"/>
        </w:numPr>
        <w:spacing w:after="0"/>
        <w:rPr>
          <w:b/>
          <w:sz w:val="24"/>
          <w:szCs w:val="24"/>
        </w:rPr>
      </w:pPr>
      <w:r>
        <w:rPr>
          <w:sz w:val="24"/>
          <w:szCs w:val="24"/>
        </w:rPr>
        <w:t>Remodeling or home improvement projects are not permitted during these times.</w:t>
      </w:r>
    </w:p>
    <w:p w:rsidR="00C6554D" w:rsidRPr="00B35018" w:rsidRDefault="00C6554D" w:rsidP="00B35018">
      <w:pPr>
        <w:pStyle w:val="ListParagraph"/>
        <w:numPr>
          <w:ilvl w:val="0"/>
          <w:numId w:val="4"/>
        </w:numPr>
        <w:spacing w:after="0"/>
        <w:rPr>
          <w:b/>
          <w:sz w:val="24"/>
          <w:szCs w:val="24"/>
        </w:rPr>
      </w:pPr>
      <w:r>
        <w:rPr>
          <w:sz w:val="24"/>
          <w:szCs w:val="24"/>
        </w:rPr>
        <w:t xml:space="preserve">Moving in or out of condos is not permitted during these times. </w:t>
      </w:r>
    </w:p>
    <w:p w:rsidR="00B35018" w:rsidRDefault="00B35018" w:rsidP="00834B59">
      <w:pPr>
        <w:spacing w:after="0"/>
        <w:rPr>
          <w:b/>
          <w:sz w:val="40"/>
          <w:szCs w:val="40"/>
        </w:rPr>
      </w:pPr>
    </w:p>
    <w:p w:rsidR="009B74AE" w:rsidRDefault="009B74AE" w:rsidP="00834B59">
      <w:pPr>
        <w:spacing w:after="0"/>
        <w:rPr>
          <w:b/>
          <w:sz w:val="40"/>
          <w:szCs w:val="40"/>
        </w:rPr>
      </w:pPr>
      <w:r>
        <w:rPr>
          <w:b/>
          <w:sz w:val="40"/>
          <w:szCs w:val="40"/>
        </w:rPr>
        <w:t>Failure to comply</w:t>
      </w:r>
    </w:p>
    <w:p w:rsidR="009B74AE" w:rsidRDefault="009B74AE" w:rsidP="00834B59">
      <w:pPr>
        <w:spacing w:after="0"/>
        <w:rPr>
          <w:sz w:val="24"/>
          <w:szCs w:val="24"/>
        </w:rPr>
      </w:pPr>
      <w:r>
        <w:rPr>
          <w:sz w:val="24"/>
          <w:szCs w:val="24"/>
        </w:rPr>
        <w:tab/>
      </w:r>
      <w:r w:rsidR="003B75CC">
        <w:rPr>
          <w:sz w:val="24"/>
          <w:szCs w:val="24"/>
        </w:rPr>
        <w:t>Failure to comply with The Oaks Condominiums Policies and loss occurs</w:t>
      </w:r>
      <w:r w:rsidR="00E13FAD">
        <w:rPr>
          <w:sz w:val="24"/>
          <w:szCs w:val="24"/>
        </w:rPr>
        <w:t xml:space="preserve"> for non compliance</w:t>
      </w:r>
      <w:r w:rsidR="003B75CC">
        <w:rPr>
          <w:sz w:val="24"/>
          <w:szCs w:val="24"/>
        </w:rPr>
        <w:t>,</w:t>
      </w:r>
      <w:r w:rsidR="00654253">
        <w:rPr>
          <w:sz w:val="24"/>
          <w:szCs w:val="24"/>
        </w:rPr>
        <w:t xml:space="preserve"> </w:t>
      </w:r>
      <w:r w:rsidR="003B75CC">
        <w:rPr>
          <w:sz w:val="24"/>
          <w:szCs w:val="24"/>
        </w:rPr>
        <w:t xml:space="preserve">the owner will be responsible for any cost of damage up to and including the </w:t>
      </w:r>
      <w:r w:rsidRPr="00B711CC">
        <w:rPr>
          <w:color w:val="000000" w:themeColor="text1"/>
          <w:sz w:val="24"/>
          <w:szCs w:val="24"/>
        </w:rPr>
        <w:t>$10,000</w:t>
      </w:r>
      <w:r w:rsidR="00E13FAD">
        <w:rPr>
          <w:sz w:val="24"/>
          <w:szCs w:val="24"/>
        </w:rPr>
        <w:t xml:space="preserve"> insurance deductible</w:t>
      </w:r>
      <w:r>
        <w:rPr>
          <w:sz w:val="24"/>
          <w:szCs w:val="24"/>
        </w:rPr>
        <w:t xml:space="preserve">. The </w:t>
      </w:r>
      <w:r w:rsidR="00654253">
        <w:rPr>
          <w:sz w:val="24"/>
          <w:szCs w:val="24"/>
        </w:rPr>
        <w:t xml:space="preserve">unit </w:t>
      </w:r>
      <w:r>
        <w:rPr>
          <w:sz w:val="24"/>
          <w:szCs w:val="24"/>
        </w:rPr>
        <w:t>o</w:t>
      </w:r>
      <w:r w:rsidR="003B75CC">
        <w:rPr>
          <w:sz w:val="24"/>
          <w:szCs w:val="24"/>
        </w:rPr>
        <w:t>wner may be held responsible for damage to neighboring units by both the owner and the owner’s insurance company</w:t>
      </w:r>
      <w:r>
        <w:rPr>
          <w:sz w:val="24"/>
          <w:szCs w:val="24"/>
        </w:rPr>
        <w:t xml:space="preserve">. </w:t>
      </w:r>
    </w:p>
    <w:p w:rsidR="004446E8" w:rsidRDefault="004446E8" w:rsidP="00834B59">
      <w:pPr>
        <w:spacing w:after="0"/>
        <w:rPr>
          <w:sz w:val="24"/>
          <w:szCs w:val="24"/>
        </w:rPr>
      </w:pPr>
    </w:p>
    <w:p w:rsidR="004446E8" w:rsidRDefault="004446E8" w:rsidP="00834B59">
      <w:pPr>
        <w:spacing w:after="0"/>
        <w:rPr>
          <w:sz w:val="24"/>
          <w:szCs w:val="24"/>
        </w:rPr>
      </w:pPr>
    </w:p>
    <w:p w:rsidR="004446E8" w:rsidRPr="00B711CC" w:rsidRDefault="004446E8" w:rsidP="00834B59">
      <w:pPr>
        <w:spacing w:after="0"/>
        <w:rPr>
          <w:color w:val="000000" w:themeColor="text1"/>
          <w:sz w:val="24"/>
          <w:szCs w:val="24"/>
        </w:rPr>
      </w:pPr>
      <w:r w:rsidRPr="00B711CC">
        <w:rPr>
          <w:color w:val="000000" w:themeColor="text1"/>
          <w:sz w:val="24"/>
          <w:szCs w:val="24"/>
        </w:rPr>
        <w:t>Unit #_________</w:t>
      </w:r>
    </w:p>
    <w:p w:rsidR="004446E8" w:rsidRPr="00B711CC" w:rsidRDefault="004446E8" w:rsidP="00834B59">
      <w:pPr>
        <w:spacing w:after="0"/>
        <w:rPr>
          <w:color w:val="000000" w:themeColor="text1"/>
          <w:sz w:val="24"/>
          <w:szCs w:val="24"/>
        </w:rPr>
      </w:pPr>
      <w:r w:rsidRPr="00B711CC">
        <w:rPr>
          <w:color w:val="000000" w:themeColor="text1"/>
          <w:sz w:val="24"/>
          <w:szCs w:val="24"/>
        </w:rPr>
        <w:t>Owners Name________________________</w:t>
      </w:r>
    </w:p>
    <w:p w:rsidR="004446E8" w:rsidRPr="00B711CC" w:rsidRDefault="004446E8" w:rsidP="00834B59">
      <w:pPr>
        <w:spacing w:after="0"/>
        <w:rPr>
          <w:color w:val="000000" w:themeColor="text1"/>
          <w:sz w:val="24"/>
          <w:szCs w:val="24"/>
        </w:rPr>
      </w:pPr>
      <w:r w:rsidRPr="00B711CC">
        <w:rPr>
          <w:color w:val="000000" w:themeColor="text1"/>
          <w:sz w:val="24"/>
          <w:szCs w:val="24"/>
        </w:rPr>
        <w:t>Signature________________________________</w:t>
      </w:r>
    </w:p>
    <w:p w:rsidR="00834B59" w:rsidRPr="00834B59" w:rsidRDefault="004446E8" w:rsidP="00683EB3">
      <w:pPr>
        <w:spacing w:after="0"/>
        <w:rPr>
          <w:sz w:val="32"/>
          <w:szCs w:val="32"/>
        </w:rPr>
      </w:pPr>
      <w:r w:rsidRPr="00B711CC">
        <w:rPr>
          <w:color w:val="000000" w:themeColor="text1"/>
          <w:sz w:val="24"/>
          <w:szCs w:val="24"/>
        </w:rPr>
        <w:t>Date__________</w:t>
      </w:r>
    </w:p>
    <w:sectPr w:rsidR="00834B59" w:rsidRPr="00834B59" w:rsidSect="00BA18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726" w:rsidRDefault="009D5726" w:rsidP="00485007">
      <w:pPr>
        <w:spacing w:after="0" w:line="240" w:lineRule="auto"/>
      </w:pPr>
      <w:r>
        <w:separator/>
      </w:r>
    </w:p>
  </w:endnote>
  <w:endnote w:type="continuationSeparator" w:id="0">
    <w:p w:rsidR="009D5726" w:rsidRDefault="009D5726" w:rsidP="0048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07" w:rsidRDefault="00485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9B74AE">
      <w:trPr>
        <w:trHeight w:val="151"/>
      </w:trPr>
      <w:tc>
        <w:tcPr>
          <w:tcW w:w="2250" w:type="pct"/>
          <w:tcBorders>
            <w:bottom w:val="single" w:sz="4" w:space="0" w:color="4F81BD" w:themeColor="accent1"/>
          </w:tcBorders>
        </w:tcPr>
        <w:p w:rsidR="009B74AE" w:rsidRDefault="009B74AE">
          <w:pPr>
            <w:pStyle w:val="Header"/>
            <w:rPr>
              <w:rFonts w:asciiTheme="majorHAnsi" w:eastAsiaTheme="majorEastAsia" w:hAnsiTheme="majorHAnsi" w:cstheme="majorBidi"/>
              <w:b/>
              <w:bCs/>
            </w:rPr>
          </w:pPr>
          <w:r>
            <w:rPr>
              <w:rFonts w:asciiTheme="majorHAnsi" w:eastAsiaTheme="majorEastAsia" w:hAnsiTheme="majorHAnsi" w:cstheme="majorBidi"/>
              <w:b/>
              <w:bCs/>
            </w:rPr>
            <w:t>Initial ________</w:t>
          </w:r>
        </w:p>
      </w:tc>
      <w:tc>
        <w:tcPr>
          <w:tcW w:w="500" w:type="pct"/>
          <w:vMerge w:val="restart"/>
          <w:noWrap/>
          <w:vAlign w:val="center"/>
        </w:tcPr>
        <w:p w:rsidR="009B74AE" w:rsidRDefault="009B74AE">
          <w:pPr>
            <w:pStyle w:val="NoSpacing"/>
            <w:rPr>
              <w:rFonts w:asciiTheme="majorHAnsi" w:hAnsiTheme="majorHAnsi"/>
            </w:rPr>
          </w:pPr>
          <w:r>
            <w:rPr>
              <w:rFonts w:asciiTheme="majorHAnsi" w:hAnsiTheme="majorHAnsi"/>
              <w:b/>
            </w:rPr>
            <w:t xml:space="preserve">Page </w:t>
          </w:r>
          <w:r w:rsidR="00493E76">
            <w:fldChar w:fldCharType="begin"/>
          </w:r>
          <w:r w:rsidR="00BD3BFC">
            <w:instrText xml:space="preserve"> PAGE  \* MERGEFORMAT </w:instrText>
          </w:r>
          <w:r w:rsidR="00493E76">
            <w:fldChar w:fldCharType="separate"/>
          </w:r>
          <w:r w:rsidR="00C6554D" w:rsidRPr="00C6554D">
            <w:rPr>
              <w:rFonts w:asciiTheme="majorHAnsi" w:hAnsiTheme="majorHAnsi"/>
              <w:b/>
              <w:noProof/>
            </w:rPr>
            <w:t>1</w:t>
          </w:r>
          <w:r w:rsidR="00493E76">
            <w:rPr>
              <w:rFonts w:asciiTheme="majorHAnsi" w:hAnsiTheme="majorHAnsi"/>
              <w:b/>
              <w:noProof/>
            </w:rPr>
            <w:fldChar w:fldCharType="end"/>
          </w:r>
        </w:p>
      </w:tc>
      <w:tc>
        <w:tcPr>
          <w:tcW w:w="2250" w:type="pct"/>
          <w:tcBorders>
            <w:bottom w:val="single" w:sz="4" w:space="0" w:color="4F81BD" w:themeColor="accent1"/>
          </w:tcBorders>
        </w:tcPr>
        <w:p w:rsidR="009B74AE" w:rsidRDefault="009B74AE">
          <w:pPr>
            <w:pStyle w:val="Header"/>
            <w:rPr>
              <w:rFonts w:asciiTheme="majorHAnsi" w:eastAsiaTheme="majorEastAsia" w:hAnsiTheme="majorHAnsi" w:cstheme="majorBidi"/>
              <w:b/>
              <w:bCs/>
            </w:rPr>
          </w:pPr>
        </w:p>
      </w:tc>
    </w:tr>
    <w:tr w:rsidR="009B74AE">
      <w:trPr>
        <w:trHeight w:val="150"/>
      </w:trPr>
      <w:tc>
        <w:tcPr>
          <w:tcW w:w="2250" w:type="pct"/>
          <w:tcBorders>
            <w:top w:val="single" w:sz="4" w:space="0" w:color="4F81BD" w:themeColor="accent1"/>
          </w:tcBorders>
        </w:tcPr>
        <w:p w:rsidR="009B74AE" w:rsidRDefault="009B74AE">
          <w:pPr>
            <w:pStyle w:val="Header"/>
            <w:rPr>
              <w:rFonts w:asciiTheme="majorHAnsi" w:eastAsiaTheme="majorEastAsia" w:hAnsiTheme="majorHAnsi" w:cstheme="majorBidi"/>
              <w:b/>
              <w:bCs/>
            </w:rPr>
          </w:pPr>
        </w:p>
      </w:tc>
      <w:tc>
        <w:tcPr>
          <w:tcW w:w="500" w:type="pct"/>
          <w:vMerge/>
        </w:tcPr>
        <w:p w:rsidR="009B74AE" w:rsidRDefault="009B74A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B74AE" w:rsidRDefault="009B74AE">
          <w:pPr>
            <w:pStyle w:val="Header"/>
            <w:rPr>
              <w:rFonts w:asciiTheme="majorHAnsi" w:eastAsiaTheme="majorEastAsia" w:hAnsiTheme="majorHAnsi" w:cstheme="majorBidi"/>
              <w:b/>
              <w:bCs/>
            </w:rPr>
          </w:pPr>
        </w:p>
      </w:tc>
    </w:tr>
  </w:tbl>
  <w:p w:rsidR="00485007" w:rsidRDefault="00485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07" w:rsidRDefault="00485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726" w:rsidRDefault="009D5726" w:rsidP="00485007">
      <w:pPr>
        <w:spacing w:after="0" w:line="240" w:lineRule="auto"/>
      </w:pPr>
      <w:r>
        <w:separator/>
      </w:r>
    </w:p>
  </w:footnote>
  <w:footnote w:type="continuationSeparator" w:id="0">
    <w:p w:rsidR="009D5726" w:rsidRDefault="009D5726" w:rsidP="00485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07" w:rsidRDefault="00485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CFA4FCA3D1F43DFA2934DD16CF90486"/>
      </w:placeholder>
      <w:dataBinding w:prefixMappings="xmlns:ns0='http://schemas.openxmlformats.org/package/2006/metadata/core-properties' xmlns:ns1='http://purl.org/dc/elements/1.1/'" w:xpath="/ns0:coreProperties[1]/ns1:title[1]" w:storeItemID="{6C3C8BC8-F283-45AE-878A-BAB7291924A1}"/>
      <w:text/>
    </w:sdtPr>
    <w:sdtEndPr/>
    <w:sdtContent>
      <w:p w:rsidR="00BE41D5" w:rsidRDefault="00BE41D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OAKS CONDOMINIUM POLICIES</w:t>
        </w:r>
      </w:p>
    </w:sdtContent>
  </w:sdt>
  <w:p w:rsidR="00485007" w:rsidRDefault="00485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07" w:rsidRDefault="00485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209"/>
    <w:multiLevelType w:val="hybridMultilevel"/>
    <w:tmpl w:val="5FBAC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0E4150"/>
    <w:multiLevelType w:val="hybridMultilevel"/>
    <w:tmpl w:val="DDFC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9737C"/>
    <w:multiLevelType w:val="hybridMultilevel"/>
    <w:tmpl w:val="03E24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7D395632"/>
    <w:multiLevelType w:val="hybridMultilevel"/>
    <w:tmpl w:val="12C6A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4B59"/>
    <w:rsid w:val="00035EC8"/>
    <w:rsid w:val="001174D1"/>
    <w:rsid w:val="001406E3"/>
    <w:rsid w:val="00172596"/>
    <w:rsid w:val="001C46BA"/>
    <w:rsid w:val="001E3819"/>
    <w:rsid w:val="00204B30"/>
    <w:rsid w:val="00223227"/>
    <w:rsid w:val="002A3E8A"/>
    <w:rsid w:val="002A4C94"/>
    <w:rsid w:val="002D3B25"/>
    <w:rsid w:val="002D7941"/>
    <w:rsid w:val="002F7BF9"/>
    <w:rsid w:val="00334334"/>
    <w:rsid w:val="003760E1"/>
    <w:rsid w:val="00394039"/>
    <w:rsid w:val="003B008A"/>
    <w:rsid w:val="003B75CC"/>
    <w:rsid w:val="004446E8"/>
    <w:rsid w:val="00453A73"/>
    <w:rsid w:val="00485007"/>
    <w:rsid w:val="00493E76"/>
    <w:rsid w:val="004A7581"/>
    <w:rsid w:val="004D777A"/>
    <w:rsid w:val="00522303"/>
    <w:rsid w:val="00535B7A"/>
    <w:rsid w:val="0053719B"/>
    <w:rsid w:val="005756FF"/>
    <w:rsid w:val="005B5C2B"/>
    <w:rsid w:val="005F4B3E"/>
    <w:rsid w:val="00632675"/>
    <w:rsid w:val="00654253"/>
    <w:rsid w:val="00683EB3"/>
    <w:rsid w:val="006B7BA0"/>
    <w:rsid w:val="006D718F"/>
    <w:rsid w:val="00723BE2"/>
    <w:rsid w:val="00732EB3"/>
    <w:rsid w:val="007A6C5B"/>
    <w:rsid w:val="007B0C8D"/>
    <w:rsid w:val="007F3B16"/>
    <w:rsid w:val="00834B59"/>
    <w:rsid w:val="00843935"/>
    <w:rsid w:val="008654EA"/>
    <w:rsid w:val="00881CB2"/>
    <w:rsid w:val="008A1203"/>
    <w:rsid w:val="008B73C0"/>
    <w:rsid w:val="008D6593"/>
    <w:rsid w:val="00936B4E"/>
    <w:rsid w:val="009A6DFA"/>
    <w:rsid w:val="009B74AE"/>
    <w:rsid w:val="009D5726"/>
    <w:rsid w:val="00A12A3E"/>
    <w:rsid w:val="00A3012A"/>
    <w:rsid w:val="00A544D0"/>
    <w:rsid w:val="00A87C67"/>
    <w:rsid w:val="00A90711"/>
    <w:rsid w:val="00A9589D"/>
    <w:rsid w:val="00B016BE"/>
    <w:rsid w:val="00B202BC"/>
    <w:rsid w:val="00B35018"/>
    <w:rsid w:val="00B711CC"/>
    <w:rsid w:val="00B734E1"/>
    <w:rsid w:val="00B87E59"/>
    <w:rsid w:val="00BA18F4"/>
    <w:rsid w:val="00BC1F69"/>
    <w:rsid w:val="00BD3BFC"/>
    <w:rsid w:val="00BE41D5"/>
    <w:rsid w:val="00C129E3"/>
    <w:rsid w:val="00C64F1D"/>
    <w:rsid w:val="00C6554D"/>
    <w:rsid w:val="00D8557D"/>
    <w:rsid w:val="00D935DF"/>
    <w:rsid w:val="00E13FAD"/>
    <w:rsid w:val="00E421E4"/>
    <w:rsid w:val="00E679B2"/>
    <w:rsid w:val="00E873FD"/>
    <w:rsid w:val="00EE3AFD"/>
    <w:rsid w:val="00EF016B"/>
    <w:rsid w:val="00F5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007"/>
  </w:style>
  <w:style w:type="paragraph" w:styleId="Footer">
    <w:name w:val="footer"/>
    <w:basedOn w:val="Normal"/>
    <w:link w:val="FooterChar"/>
    <w:uiPriority w:val="99"/>
    <w:unhideWhenUsed/>
    <w:rsid w:val="00485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007"/>
  </w:style>
  <w:style w:type="paragraph" w:styleId="BalloonText">
    <w:name w:val="Balloon Text"/>
    <w:basedOn w:val="Normal"/>
    <w:link w:val="BalloonTextChar"/>
    <w:uiPriority w:val="99"/>
    <w:semiHidden/>
    <w:unhideWhenUsed/>
    <w:rsid w:val="0048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07"/>
    <w:rPr>
      <w:rFonts w:ascii="Tahoma" w:hAnsi="Tahoma" w:cs="Tahoma"/>
      <w:sz w:val="16"/>
      <w:szCs w:val="16"/>
    </w:rPr>
  </w:style>
  <w:style w:type="paragraph" w:styleId="NoSpacing">
    <w:name w:val="No Spacing"/>
    <w:link w:val="NoSpacingChar"/>
    <w:uiPriority w:val="1"/>
    <w:qFormat/>
    <w:rsid w:val="009B74AE"/>
    <w:pPr>
      <w:spacing w:after="0" w:line="240" w:lineRule="auto"/>
    </w:pPr>
    <w:rPr>
      <w:rFonts w:eastAsiaTheme="minorEastAsia"/>
    </w:rPr>
  </w:style>
  <w:style w:type="character" w:customStyle="1" w:styleId="NoSpacingChar">
    <w:name w:val="No Spacing Char"/>
    <w:basedOn w:val="DefaultParagraphFont"/>
    <w:link w:val="NoSpacing"/>
    <w:uiPriority w:val="1"/>
    <w:rsid w:val="009B74AE"/>
    <w:rPr>
      <w:rFonts w:eastAsiaTheme="minorEastAsia"/>
    </w:rPr>
  </w:style>
  <w:style w:type="paragraph" w:styleId="ListParagraph">
    <w:name w:val="List Paragraph"/>
    <w:basedOn w:val="Normal"/>
    <w:uiPriority w:val="34"/>
    <w:qFormat/>
    <w:rsid w:val="005B5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FA4FCA3D1F43DFA2934DD16CF90486"/>
        <w:category>
          <w:name w:val="General"/>
          <w:gallery w:val="placeholder"/>
        </w:category>
        <w:types>
          <w:type w:val="bbPlcHdr"/>
        </w:types>
        <w:behaviors>
          <w:behavior w:val="content"/>
        </w:behaviors>
        <w:guid w:val="{FCB0E18E-D7EB-49DF-986B-3FC83D51FA52}"/>
      </w:docPartPr>
      <w:docPartBody>
        <w:p w:rsidR="00AB2D19" w:rsidRDefault="00D00F8B" w:rsidP="00D00F8B">
          <w:pPr>
            <w:pStyle w:val="6CFA4FCA3D1F43DFA2934DD16CF9048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F328D"/>
    <w:rsid w:val="000F77A6"/>
    <w:rsid w:val="001736F2"/>
    <w:rsid w:val="004E0CEE"/>
    <w:rsid w:val="008E526B"/>
    <w:rsid w:val="008F328D"/>
    <w:rsid w:val="00AB2D19"/>
    <w:rsid w:val="00AF4EBD"/>
    <w:rsid w:val="00BE04DA"/>
    <w:rsid w:val="00CD1806"/>
    <w:rsid w:val="00D00F8B"/>
    <w:rsid w:val="00D50151"/>
    <w:rsid w:val="00E1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AD6D6E89874C19B81FC562ADD72D57">
    <w:name w:val="67AD6D6E89874C19B81FC562ADD72D57"/>
    <w:rsid w:val="008F328D"/>
  </w:style>
  <w:style w:type="paragraph" w:customStyle="1" w:styleId="C1E82F25606C4B2DA94C9D128428334B">
    <w:name w:val="C1E82F25606C4B2DA94C9D128428334B"/>
    <w:rsid w:val="008F328D"/>
  </w:style>
  <w:style w:type="paragraph" w:customStyle="1" w:styleId="886C59E1BDEC4AC8AE6A2A24D5C0B227">
    <w:name w:val="886C59E1BDEC4AC8AE6A2A24D5C0B227"/>
    <w:rsid w:val="008F328D"/>
  </w:style>
  <w:style w:type="paragraph" w:customStyle="1" w:styleId="6CFA4FCA3D1F43DFA2934DD16CF90486">
    <w:name w:val="6CFA4FCA3D1F43DFA2934DD16CF90486"/>
    <w:rsid w:val="00D00F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OAKS CONDOMINIUM POLICIES</vt:lpstr>
    </vt:vector>
  </TitlesOfParts>
  <Company>Toshiba</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OAKS CONDOMINIUM POLICIES</dc:title>
  <dc:creator>Owner</dc:creator>
  <cp:lastModifiedBy>michael rohde</cp:lastModifiedBy>
  <cp:revision>3</cp:revision>
  <cp:lastPrinted>2016-12-08T21:45:00Z</cp:lastPrinted>
  <dcterms:created xsi:type="dcterms:W3CDTF">2016-12-08T21:47:00Z</dcterms:created>
  <dcterms:modified xsi:type="dcterms:W3CDTF">2018-01-17T19:11:00Z</dcterms:modified>
</cp:coreProperties>
</file>